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38B5C16" w14:textId="77777777" w:rsidR="008934CD" w:rsidRPr="0019429C" w:rsidRDefault="008934CD" w:rsidP="00277586">
      <w:pPr>
        <w:spacing w:after="120"/>
        <w:jc w:val="center"/>
        <w:rPr>
          <w:b/>
          <w:sz w:val="22"/>
          <w:szCs w:val="22"/>
        </w:rPr>
      </w:pPr>
      <w:r w:rsidRPr="0019429C">
        <w:rPr>
          <w:b/>
          <w:sz w:val="22"/>
          <w:szCs w:val="22"/>
        </w:rPr>
        <w:t>Техническое задание</w:t>
      </w:r>
    </w:p>
    <w:p w14:paraId="6458798D" w14:textId="77DF8B9E" w:rsidR="008934CD" w:rsidRDefault="008934CD" w:rsidP="008934CD">
      <w:pPr>
        <w:jc w:val="center"/>
        <w:rPr>
          <w:b/>
          <w:color w:val="000000"/>
          <w:sz w:val="22"/>
          <w:szCs w:val="22"/>
        </w:rPr>
      </w:pPr>
      <w:r w:rsidRPr="0019429C">
        <w:rPr>
          <w:b/>
          <w:sz w:val="22"/>
          <w:szCs w:val="22"/>
        </w:rPr>
        <w:t>на п</w:t>
      </w:r>
      <w:r w:rsidRPr="0019429C">
        <w:rPr>
          <w:b/>
          <w:color w:val="000000"/>
          <w:sz w:val="22"/>
          <w:szCs w:val="22"/>
        </w:rPr>
        <w:t xml:space="preserve">оставку </w:t>
      </w:r>
      <w:r w:rsidR="000B1A7A">
        <w:rPr>
          <w:b/>
          <w:color w:val="000000"/>
          <w:sz w:val="22"/>
          <w:szCs w:val="22"/>
        </w:rPr>
        <w:t>с</w:t>
      </w:r>
      <w:r w:rsidR="00A542CD">
        <w:rPr>
          <w:b/>
          <w:color w:val="000000"/>
          <w:sz w:val="22"/>
          <w:szCs w:val="22"/>
        </w:rPr>
        <w:t xml:space="preserve">ока с содержанием пектина </w:t>
      </w:r>
      <w:r w:rsidR="00E96C4A" w:rsidRPr="0019429C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3150"/>
        <w:gridCol w:w="2340"/>
        <w:gridCol w:w="1701"/>
      </w:tblGrid>
      <w:tr w:rsidR="00767F49" w:rsidRPr="0019429C" w14:paraId="0EA74A80" w14:textId="6BC9AD35" w:rsidTr="00F60E64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15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34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F60E64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163AD3DA" w14:textId="77777777" w:rsidR="00767F49" w:rsidRPr="00EF4F44" w:rsidRDefault="00A542CD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EF4F44">
              <w:rPr>
                <w:b/>
                <w:bCs/>
                <w:color w:val="000000"/>
                <w:sz w:val="22"/>
                <w:szCs w:val="22"/>
              </w:rPr>
              <w:t>Сок с</w:t>
            </w:r>
            <w:r w:rsidRPr="00EF4F44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содержанием</w:t>
            </w:r>
            <w:r w:rsidRPr="00EF4F44">
              <w:rPr>
                <w:b/>
                <w:bCs/>
                <w:color w:val="000000"/>
                <w:sz w:val="22"/>
                <w:szCs w:val="22"/>
              </w:rPr>
              <w:t xml:space="preserve"> пектин</w:t>
            </w:r>
            <w:r w:rsidRPr="00EF4F44">
              <w:rPr>
                <w:b/>
                <w:bCs/>
                <w:color w:val="000000"/>
                <w:sz w:val="22"/>
                <w:szCs w:val="22"/>
                <w:lang w:val="ky-KG"/>
              </w:rPr>
              <w:t>а</w:t>
            </w:r>
            <w:r w:rsidRPr="00EF4F44">
              <w:rPr>
                <w:b/>
                <w:bCs/>
                <w:color w:val="000000"/>
                <w:sz w:val="22"/>
                <w:szCs w:val="22"/>
              </w:rPr>
              <w:t xml:space="preserve"> (в ассортименте)</w:t>
            </w:r>
            <w:r w:rsidRPr="00EF4F44">
              <w:rPr>
                <w:b/>
                <w:bCs/>
                <w:color w:val="000000"/>
                <w:sz w:val="22"/>
                <w:szCs w:val="22"/>
                <w:lang w:val="ky-KG"/>
              </w:rPr>
              <w:t>, неосветленный.</w:t>
            </w:r>
          </w:p>
          <w:p w14:paraId="048C94AC" w14:textId="77777777" w:rsidR="00F60E64" w:rsidRDefault="00F60E64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0302CA7" w14:textId="77777777" w:rsidR="00F60E64" w:rsidRDefault="00F60E64" w:rsidP="00F60E6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732DD5E9" w14:textId="54C709AB" w:rsidR="00F60E64" w:rsidRDefault="00F60E64" w:rsidP="00F60E64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15.15.544</w:t>
            </w:r>
          </w:p>
          <w:p w14:paraId="40744448" w14:textId="77777777" w:rsidR="00F60E64" w:rsidRDefault="00F60E64" w:rsidP="00F60E6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76C42B7" w14:textId="5433C646" w:rsidR="00F60E64" w:rsidRPr="005F1FCD" w:rsidRDefault="00F60E64" w:rsidP="00F60E64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82E3640" w14:textId="7C8BE0E3" w:rsidR="00F60E64" w:rsidRPr="00F60E64" w:rsidRDefault="00F60E64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center"/>
          </w:tcPr>
          <w:p w14:paraId="4FE43168" w14:textId="14FEAB4A" w:rsidR="00767F49" w:rsidRPr="00D84ACC" w:rsidRDefault="00A542CD" w:rsidP="00767F49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</w:rPr>
              <w:t>Вкус и аромат должны быть хорошо выраженные, свойственные сокам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 xml:space="preserve"> прямого отжима с мякотью</w:t>
            </w:r>
            <w:r w:rsidRPr="005D6188">
              <w:rPr>
                <w:color w:val="000000"/>
                <w:sz w:val="22"/>
                <w:szCs w:val="22"/>
              </w:rPr>
              <w:t>. Посторонний привкус и запах не допускается. Цвет однородный по всей массе.  На потребительской упаковке должны быть указаны: наименование сока, наименование и местонахождение изготовителя и организации, дата изготовления и срок годности, пищевая ценность. Сок должен быть изготовлен в соответствии с соблюдением санитарных норм и правил. Продукт должен соответствовать требованиям ГОСТ. Срок годности не менее 12 месяцев, остаточный срок реализации продукции должен составлять не менее 80%.</w:t>
            </w:r>
          </w:p>
        </w:tc>
        <w:tc>
          <w:tcPr>
            <w:tcW w:w="2340" w:type="dxa"/>
          </w:tcPr>
          <w:p w14:paraId="0C3BB0F2" w14:textId="77777777" w:rsidR="00A542CD" w:rsidRPr="005D6188" w:rsidRDefault="00A542CD" w:rsidP="00A542CD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От 950 мл</w:t>
            </w:r>
          </w:p>
          <w:p w14:paraId="68FFDE79" w14:textId="19A20782" w:rsidR="00A542CD" w:rsidRPr="00846C77" w:rsidRDefault="00A542CD" w:rsidP="00A542CD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46C77">
              <w:rPr>
                <w:b/>
                <w:bCs/>
                <w:color w:val="000000"/>
                <w:sz w:val="22"/>
                <w:szCs w:val="22"/>
                <w:lang w:val="en-US"/>
              </w:rPr>
              <w:t>TETRA-PAK</w:t>
            </w:r>
            <w:r w:rsidR="00846C77">
              <w:rPr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  <w:p w14:paraId="3C115CFE" w14:textId="03A148C7" w:rsidR="00767F49" w:rsidRPr="00846C77" w:rsidRDefault="00846C77" w:rsidP="00C5578F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846C77"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AG</w:t>
            </w:r>
            <w:r w:rsidRPr="00846C77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in 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BOX.</w:t>
            </w:r>
          </w:p>
          <w:p w14:paraId="2AAE1EA3" w14:textId="77777777" w:rsidR="00A542CD" w:rsidRPr="00846C77" w:rsidRDefault="00A542CD" w:rsidP="00A542CD">
            <w:pPr>
              <w:rPr>
                <w:sz w:val="22"/>
                <w:szCs w:val="22"/>
                <w:lang w:val="en-US"/>
              </w:rPr>
            </w:pPr>
          </w:p>
          <w:p w14:paraId="7138CCAC" w14:textId="77777777" w:rsidR="00A542CD" w:rsidRPr="00846C77" w:rsidRDefault="00A542CD" w:rsidP="00A542CD">
            <w:pPr>
              <w:rPr>
                <w:sz w:val="22"/>
                <w:szCs w:val="22"/>
                <w:lang w:val="en-US"/>
              </w:rPr>
            </w:pPr>
          </w:p>
          <w:p w14:paraId="3D5D3F28" w14:textId="77777777" w:rsidR="00A542CD" w:rsidRPr="00846C77" w:rsidRDefault="00A542CD" w:rsidP="00A542CD">
            <w:pPr>
              <w:rPr>
                <w:sz w:val="22"/>
                <w:szCs w:val="22"/>
                <w:lang w:val="en-US"/>
              </w:rPr>
            </w:pPr>
          </w:p>
          <w:p w14:paraId="434CE23A" w14:textId="77777777" w:rsidR="00A542CD" w:rsidRPr="00846C77" w:rsidRDefault="00A542CD" w:rsidP="00A542CD">
            <w:pPr>
              <w:rPr>
                <w:color w:val="000000"/>
                <w:sz w:val="22"/>
                <w:szCs w:val="22"/>
                <w:lang w:val="en-US"/>
              </w:rPr>
            </w:pPr>
          </w:p>
          <w:p w14:paraId="5DBBE48C" w14:textId="77777777" w:rsidR="00A542CD" w:rsidRPr="00846C77" w:rsidRDefault="00A542CD" w:rsidP="00A542CD">
            <w:pPr>
              <w:rPr>
                <w:color w:val="000000"/>
                <w:sz w:val="22"/>
                <w:szCs w:val="22"/>
                <w:lang w:val="en-US"/>
              </w:rPr>
            </w:pPr>
          </w:p>
          <w:p w14:paraId="11CD75D9" w14:textId="4D895333" w:rsidR="00A542CD" w:rsidRPr="00846C77" w:rsidRDefault="00A542CD" w:rsidP="00A542C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2B38C4C" w14:textId="70162ABA" w:rsidR="00767F49" w:rsidRPr="00D84ACC" w:rsidRDefault="00F60E64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40</w:t>
            </w:r>
            <w:r w:rsidR="00DC01BA">
              <w:rPr>
                <w:color w:val="000000"/>
                <w:sz w:val="22"/>
                <w:szCs w:val="22"/>
                <w:lang w:val="ky-KG"/>
              </w:rPr>
              <w:t>000 л</w:t>
            </w:r>
          </w:p>
        </w:tc>
      </w:tr>
      <w:tr w:rsidR="00346CC1" w:rsidRPr="0019429C" w14:paraId="09BE903F" w14:textId="77777777" w:rsidTr="00F60E64">
        <w:trPr>
          <w:trHeight w:val="26"/>
        </w:trPr>
        <w:tc>
          <w:tcPr>
            <w:tcW w:w="512" w:type="dxa"/>
            <w:vAlign w:val="center"/>
          </w:tcPr>
          <w:p w14:paraId="77F46AF7" w14:textId="6DDA188E" w:rsidR="00346CC1" w:rsidRPr="00346CC1" w:rsidRDefault="00C5578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02927689" w14:textId="2AB1ADB5" w:rsidR="001E233B" w:rsidRPr="00DC33BD" w:rsidRDefault="001E233B" w:rsidP="001E233B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47DA1CFE" w14:textId="77777777" w:rsidR="001E233B" w:rsidRPr="00825CD8" w:rsidRDefault="001E233B" w:rsidP="001E233B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15971119" w:rsidR="00346CC1" w:rsidRPr="00C5578F" w:rsidRDefault="001E233B" w:rsidP="001E233B">
            <w:pPr>
              <w:pStyle w:val="ListParagraph"/>
              <w:numPr>
                <w:ilvl w:val="0"/>
                <w:numId w:val="44"/>
              </w:numPr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F60E64">
        <w:trPr>
          <w:trHeight w:val="26"/>
        </w:trPr>
        <w:tc>
          <w:tcPr>
            <w:tcW w:w="512" w:type="dxa"/>
            <w:vAlign w:val="center"/>
          </w:tcPr>
          <w:p w14:paraId="4F8BEC90" w14:textId="3834E4AE" w:rsidR="00346CC1" w:rsidRPr="00346CC1" w:rsidRDefault="00C5578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31F2A29" w14:textId="77777777" w:rsidR="00346CC1" w:rsidRPr="00346CC1" w:rsidRDefault="00346CC1" w:rsidP="001E233B">
            <w:pPr>
              <w:pStyle w:val="NoSpacing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346CC1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F60E64">
        <w:trPr>
          <w:trHeight w:val="26"/>
        </w:trPr>
        <w:tc>
          <w:tcPr>
            <w:tcW w:w="512" w:type="dxa"/>
            <w:vAlign w:val="center"/>
          </w:tcPr>
          <w:p w14:paraId="65163685" w14:textId="09897DE8" w:rsidR="00346CC1" w:rsidRDefault="00C5578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2214BF3A" w14:textId="77777777" w:rsidR="00346CC1" w:rsidRPr="001E233B" w:rsidRDefault="00346CC1" w:rsidP="001E233B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0B1A7A">
              <w:rPr>
                <w:bCs/>
                <w:sz w:val="22"/>
                <w:szCs w:val="22"/>
              </w:rPr>
              <w:t>Товар должен соответствовать</w:t>
            </w:r>
            <w:r w:rsidRPr="001E233B">
              <w:rPr>
                <w:bCs/>
                <w:sz w:val="22"/>
                <w:szCs w:val="22"/>
              </w:rPr>
              <w:t xml:space="preserve"> качественным (потребительским) свойствам товара и характеристикам, указанным в техническом задании.</w:t>
            </w:r>
          </w:p>
          <w:p w14:paraId="674C60E7" w14:textId="77777777" w:rsidR="00346CC1" w:rsidRPr="00346CC1" w:rsidRDefault="00346CC1" w:rsidP="00346CC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346CC1" w:rsidRPr="0019429C" w14:paraId="4F9A7EF7" w14:textId="77777777" w:rsidTr="00F60E64">
        <w:trPr>
          <w:trHeight w:val="26"/>
        </w:trPr>
        <w:tc>
          <w:tcPr>
            <w:tcW w:w="512" w:type="dxa"/>
            <w:vAlign w:val="center"/>
          </w:tcPr>
          <w:p w14:paraId="28C74AF1" w14:textId="48CF9E54" w:rsidR="00346CC1" w:rsidRDefault="00C5578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B6011E0" w14:textId="1CD500BB" w:rsidR="00346CC1" w:rsidRPr="001E233B" w:rsidRDefault="001E233B" w:rsidP="001E233B">
            <w:pPr>
              <w:tabs>
                <w:tab w:val="left" w:pos="426"/>
              </w:tabs>
              <w:jc w:val="both"/>
              <w:rPr>
                <w:bCs/>
                <w:sz w:val="24"/>
                <w:szCs w:val="24"/>
              </w:rPr>
            </w:pPr>
            <w:r w:rsidRPr="00B47829">
              <w:rPr>
                <w:color w:val="000000"/>
                <w:sz w:val="22"/>
                <w:szCs w:val="22"/>
                <w:lang w:val="ky-KG"/>
              </w:rPr>
              <w:t>Сертификат (декларации) соответствия на основании Технического регламента Евразийского экономического союза 0</w:t>
            </w:r>
            <w:r>
              <w:rPr>
                <w:color w:val="000000"/>
                <w:sz w:val="22"/>
                <w:szCs w:val="22"/>
                <w:lang w:val="ky-KG"/>
              </w:rPr>
              <w:t>23</w:t>
            </w:r>
            <w:r w:rsidRPr="00B47829">
              <w:rPr>
                <w:color w:val="000000"/>
                <w:sz w:val="22"/>
                <w:szCs w:val="22"/>
                <w:lang w:val="ky-KG"/>
              </w:rPr>
              <w:t>/20</w:t>
            </w:r>
            <w:r>
              <w:rPr>
                <w:color w:val="000000"/>
                <w:sz w:val="22"/>
                <w:szCs w:val="22"/>
                <w:lang w:val="ky-KG"/>
              </w:rPr>
              <w:t>1</w:t>
            </w:r>
            <w:r w:rsidRPr="00B47829">
              <w:rPr>
                <w:color w:val="000000"/>
                <w:sz w:val="22"/>
                <w:szCs w:val="22"/>
                <w:lang w:val="ky-KG"/>
              </w:rPr>
              <w:t>1 “</w:t>
            </w:r>
            <w:r>
              <w:rPr>
                <w:color w:val="000000"/>
                <w:sz w:val="22"/>
                <w:szCs w:val="22"/>
              </w:rPr>
              <w:t>Н</w:t>
            </w:r>
            <w:r w:rsidRPr="005D6188">
              <w:rPr>
                <w:color w:val="000000"/>
                <w:sz w:val="22"/>
                <w:szCs w:val="22"/>
              </w:rPr>
              <w:t>а соковую продукцию из фруктов и овоще</w:t>
            </w:r>
            <w:r>
              <w:rPr>
                <w:color w:val="000000"/>
                <w:sz w:val="22"/>
                <w:szCs w:val="22"/>
              </w:rPr>
              <w:t>й»</w:t>
            </w:r>
            <w:r w:rsidRPr="00B47829">
              <w:rPr>
                <w:color w:val="000000"/>
                <w:sz w:val="22"/>
                <w:szCs w:val="22"/>
                <w:lang w:val="ky-KG"/>
              </w:rPr>
              <w:t xml:space="preserve"> и </w:t>
            </w:r>
            <w:hyperlink r:id="rId11" w:tgtFrame="_blank" w:tooltip="TR TS PishevayaProd.pdf" w:history="1">
              <w:r w:rsidRPr="002A15EC">
                <w:t xml:space="preserve"> </w:t>
              </w:r>
              <w:r w:rsidRPr="00B47829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 021/2011г."О безопасности пищевой продукции"</w:t>
              </w:r>
            </w:hyperlink>
            <w:r>
              <w:rPr>
                <w:rStyle w:val="Hyperlink"/>
                <w:color w:val="auto"/>
                <w:sz w:val="22"/>
                <w:szCs w:val="22"/>
                <w:u w:val="none"/>
              </w:rPr>
              <w:t>.</w:t>
            </w:r>
          </w:p>
        </w:tc>
      </w:tr>
      <w:tr w:rsidR="00346CC1" w:rsidRPr="0019429C" w14:paraId="3E710871" w14:textId="77777777" w:rsidTr="00F60E64">
        <w:trPr>
          <w:trHeight w:val="26"/>
        </w:trPr>
        <w:tc>
          <w:tcPr>
            <w:tcW w:w="512" w:type="dxa"/>
            <w:vAlign w:val="center"/>
          </w:tcPr>
          <w:p w14:paraId="117E2AFE" w14:textId="0F872863" w:rsidR="00346CC1" w:rsidRDefault="00C5578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3E62DB8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4758F57B" w14:textId="77777777" w:rsidR="000B1A7A" w:rsidRPr="002255B6" w:rsidRDefault="000B1A7A" w:rsidP="000B1A7A">
            <w:pPr>
              <w:pStyle w:val="ListParagraph"/>
              <w:spacing w:before="120" w:after="280"/>
              <w:ind w:left="31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 xml:space="preserve">соблюдением правил товарного соседства. </w:t>
            </w:r>
            <w:r w:rsidRPr="0089354E">
              <w:rPr>
                <w:sz w:val="22"/>
                <w:lang w:val="ky-KG"/>
              </w:rPr>
              <w:lastRenderedPageBreak/>
              <w:t>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</w:t>
            </w:r>
            <w:r>
              <w:rPr>
                <w:sz w:val="22"/>
              </w:rPr>
              <w:t>.</w:t>
            </w:r>
          </w:p>
          <w:p w14:paraId="3E46D548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  <w:tr w:rsidR="00346CC1" w:rsidRPr="0019429C" w14:paraId="61586E74" w14:textId="77777777" w:rsidTr="00F60E64">
        <w:trPr>
          <w:trHeight w:val="26"/>
        </w:trPr>
        <w:tc>
          <w:tcPr>
            <w:tcW w:w="512" w:type="dxa"/>
            <w:vAlign w:val="center"/>
          </w:tcPr>
          <w:p w14:paraId="74F9020E" w14:textId="5E5F9399" w:rsidR="00346CC1" w:rsidRDefault="00C5578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250" w:type="dxa"/>
            <w:vAlign w:val="center"/>
          </w:tcPr>
          <w:p w14:paraId="6342DD45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8F1C6DD" w14:textId="77777777" w:rsidR="00346CC1" w:rsidRPr="00A02D18" w:rsidRDefault="00346CC1" w:rsidP="00346CC1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346CC1" w:rsidRPr="00A428AD" w:rsidRDefault="00346CC1" w:rsidP="00346CC1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4067F65" w14:textId="77777777" w:rsidR="00A669F0" w:rsidRDefault="00A669F0" w:rsidP="000F098A">
      <w:pPr>
        <w:rPr>
          <w:b/>
          <w:sz w:val="22"/>
          <w:szCs w:val="22"/>
        </w:rPr>
      </w:pPr>
    </w:p>
    <w:sectPr w:rsidR="00A669F0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D727F" w14:textId="77777777" w:rsidR="00DD62E9" w:rsidRDefault="00DD62E9" w:rsidP="00D83CCA">
      <w:r>
        <w:separator/>
      </w:r>
    </w:p>
  </w:endnote>
  <w:endnote w:type="continuationSeparator" w:id="0">
    <w:p w14:paraId="0CC44405" w14:textId="77777777" w:rsidR="00DD62E9" w:rsidRDefault="00DD62E9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810AB" w14:textId="77777777" w:rsidR="00DD62E9" w:rsidRDefault="00DD62E9" w:rsidP="00D83CCA">
      <w:r>
        <w:separator/>
      </w:r>
    </w:p>
  </w:footnote>
  <w:footnote w:type="continuationSeparator" w:id="0">
    <w:p w14:paraId="13212698" w14:textId="77777777" w:rsidR="00DD62E9" w:rsidRDefault="00DD62E9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0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4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9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2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49629112">
    <w:abstractNumId w:val="25"/>
  </w:num>
  <w:num w:numId="2" w16cid:durableId="323439384">
    <w:abstractNumId w:val="12"/>
  </w:num>
  <w:num w:numId="3" w16cid:durableId="312564416">
    <w:abstractNumId w:val="28"/>
  </w:num>
  <w:num w:numId="4" w16cid:durableId="977146744">
    <w:abstractNumId w:val="23"/>
  </w:num>
  <w:num w:numId="5" w16cid:durableId="1531798912">
    <w:abstractNumId w:val="42"/>
  </w:num>
  <w:num w:numId="6" w16cid:durableId="608514453">
    <w:abstractNumId w:val="44"/>
  </w:num>
  <w:num w:numId="7" w16cid:durableId="1770931743">
    <w:abstractNumId w:val="39"/>
  </w:num>
  <w:num w:numId="8" w16cid:durableId="475144981">
    <w:abstractNumId w:val="31"/>
  </w:num>
  <w:num w:numId="9" w16cid:durableId="2059812949">
    <w:abstractNumId w:val="11"/>
  </w:num>
  <w:num w:numId="10" w16cid:durableId="651786720">
    <w:abstractNumId w:val="43"/>
  </w:num>
  <w:num w:numId="11" w16cid:durableId="99104935">
    <w:abstractNumId w:val="7"/>
  </w:num>
  <w:num w:numId="12" w16cid:durableId="468472369">
    <w:abstractNumId w:val="36"/>
  </w:num>
  <w:num w:numId="13" w16cid:durableId="2138797947">
    <w:abstractNumId w:val="35"/>
  </w:num>
  <w:num w:numId="14" w16cid:durableId="954361655">
    <w:abstractNumId w:val="27"/>
  </w:num>
  <w:num w:numId="15" w16cid:durableId="56710266">
    <w:abstractNumId w:val="34"/>
  </w:num>
  <w:num w:numId="16" w16cid:durableId="1702827067">
    <w:abstractNumId w:val="19"/>
  </w:num>
  <w:num w:numId="17" w16cid:durableId="865826265">
    <w:abstractNumId w:val="41"/>
  </w:num>
  <w:num w:numId="18" w16cid:durableId="579754150">
    <w:abstractNumId w:val="17"/>
  </w:num>
  <w:num w:numId="19" w16cid:durableId="2082286141">
    <w:abstractNumId w:val="16"/>
  </w:num>
  <w:num w:numId="20" w16cid:durableId="1063335691">
    <w:abstractNumId w:val="30"/>
  </w:num>
  <w:num w:numId="21" w16cid:durableId="1059867327">
    <w:abstractNumId w:val="2"/>
  </w:num>
  <w:num w:numId="22" w16cid:durableId="1287353001">
    <w:abstractNumId w:val="45"/>
  </w:num>
  <w:num w:numId="23" w16cid:durableId="740325263">
    <w:abstractNumId w:val="10"/>
  </w:num>
  <w:num w:numId="24" w16cid:durableId="2005552175">
    <w:abstractNumId w:val="21"/>
  </w:num>
  <w:num w:numId="25" w16cid:durableId="223413604">
    <w:abstractNumId w:val="37"/>
  </w:num>
  <w:num w:numId="26" w16cid:durableId="354188141">
    <w:abstractNumId w:val="3"/>
  </w:num>
  <w:num w:numId="27" w16cid:durableId="1597790615">
    <w:abstractNumId w:val="20"/>
  </w:num>
  <w:num w:numId="28" w16cid:durableId="1150638282">
    <w:abstractNumId w:val="15"/>
  </w:num>
  <w:num w:numId="29" w16cid:durableId="228686069">
    <w:abstractNumId w:val="18"/>
  </w:num>
  <w:num w:numId="30" w16cid:durableId="823467183">
    <w:abstractNumId w:val="14"/>
  </w:num>
  <w:num w:numId="31" w16cid:durableId="970473913">
    <w:abstractNumId w:val="40"/>
  </w:num>
  <w:num w:numId="32" w16cid:durableId="230116473">
    <w:abstractNumId w:val="0"/>
  </w:num>
  <w:num w:numId="33" w16cid:durableId="999427033">
    <w:abstractNumId w:val="26"/>
  </w:num>
  <w:num w:numId="34" w16cid:durableId="52582424">
    <w:abstractNumId w:val="1"/>
  </w:num>
  <w:num w:numId="35" w16cid:durableId="1456829356">
    <w:abstractNumId w:val="33"/>
  </w:num>
  <w:num w:numId="36" w16cid:durableId="645161002">
    <w:abstractNumId w:val="4"/>
  </w:num>
  <w:num w:numId="37" w16cid:durableId="336150904">
    <w:abstractNumId w:val="6"/>
  </w:num>
  <w:num w:numId="38" w16cid:durableId="61489732">
    <w:abstractNumId w:val="9"/>
  </w:num>
  <w:num w:numId="39" w16cid:durableId="296961566">
    <w:abstractNumId w:val="8"/>
  </w:num>
  <w:num w:numId="40" w16cid:durableId="2089114537">
    <w:abstractNumId w:val="29"/>
  </w:num>
  <w:num w:numId="41" w16cid:durableId="159734573">
    <w:abstractNumId w:val="13"/>
  </w:num>
  <w:num w:numId="42" w16cid:durableId="2119329773">
    <w:abstractNumId w:val="38"/>
  </w:num>
  <w:num w:numId="43" w16cid:durableId="203642571">
    <w:abstractNumId w:val="22"/>
  </w:num>
  <w:num w:numId="44" w16cid:durableId="922185045">
    <w:abstractNumId w:val="5"/>
  </w:num>
  <w:num w:numId="45" w16cid:durableId="810176685">
    <w:abstractNumId w:val="24"/>
  </w:num>
  <w:num w:numId="46" w16cid:durableId="191970967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1A7A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200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33B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17A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5B74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2B6F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9E5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57EDF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E7830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6C77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154C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7D1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2CD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0F99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3EE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83C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412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578F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3CA6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6E5D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43A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1BA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9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4F44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0E64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13</cp:revision>
  <cp:lastPrinted>2023-01-20T12:18:00Z</cp:lastPrinted>
  <dcterms:created xsi:type="dcterms:W3CDTF">2025-02-10T10:09:00Z</dcterms:created>
  <dcterms:modified xsi:type="dcterms:W3CDTF">2026-04-21T03:11:00Z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